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AA4" w:rsidRPr="00BE45FD" w:rsidRDefault="00EB0A08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 xml:space="preserve"> </w:t>
      </w:r>
      <w:r w:rsidR="003C2B4A">
        <w:rPr>
          <w:rFonts w:eastAsia="Times New Roman"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410DAA">
        <w:rPr>
          <w:rFonts w:eastAsia="Times New Roman"/>
          <w:b/>
          <w:sz w:val="24"/>
          <w:szCs w:val="28"/>
          <w:lang w:eastAsia="ru-RU"/>
        </w:rPr>
        <w:t>1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:rsidR="009F0AA4" w:rsidRPr="00BE45FD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 xml:space="preserve">Республики Дагестан на 2022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407053">
        <w:rPr>
          <w:rFonts w:eastAsia="Times New Roman"/>
          <w:b/>
          <w:sz w:val="24"/>
          <w:szCs w:val="28"/>
          <w:lang w:eastAsia="ru-RU"/>
        </w:rPr>
        <w:t>3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407053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3C2B4A">
        <w:rPr>
          <w:rFonts w:eastAsia="Times New Roman"/>
          <w:b/>
          <w:sz w:val="24"/>
          <w:szCs w:val="28"/>
          <w:lang w:eastAsia="ru-RU"/>
        </w:rPr>
        <w:t>»</w:t>
      </w:r>
    </w:p>
    <w:p w:rsidR="009F0AA4" w:rsidRPr="00BE45FD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tbl>
      <w:tblPr>
        <w:tblW w:w="10168" w:type="dxa"/>
        <w:tblLayout w:type="fixed"/>
        <w:tblLook w:val="0000" w:firstRow="0" w:lastRow="0" w:firstColumn="0" w:lastColumn="0" w:noHBand="0" w:noVBand="0"/>
      </w:tblPr>
      <w:tblGrid>
        <w:gridCol w:w="10168"/>
      </w:tblGrid>
      <w:tr w:rsidR="009F0AA4" w:rsidRPr="00BE45FD" w:rsidTr="00E6379F">
        <w:trPr>
          <w:trHeight w:val="972"/>
        </w:trPr>
        <w:tc>
          <w:tcPr>
            <w:tcW w:w="101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0AA4" w:rsidRPr="00480C87" w:rsidRDefault="001243D9" w:rsidP="00480C87">
            <w:pPr>
              <w:widowControl w:val="0"/>
              <w:tabs>
                <w:tab w:val="left" w:pos="1843"/>
              </w:tabs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80C87">
              <w:rPr>
                <w:rFonts w:eastAsia="Calibri"/>
                <w:b/>
                <w:bCs/>
                <w:color w:val="000000"/>
                <w:lang w:eastAsia="ru-RU"/>
              </w:rPr>
              <w:t>Поступления дохо</w:t>
            </w:r>
            <w:bookmarkStart w:id="0" w:name="_GoBack"/>
            <w:bookmarkEnd w:id="0"/>
            <w:r w:rsidRPr="00480C87">
              <w:rPr>
                <w:rFonts w:eastAsia="Calibri"/>
                <w:b/>
                <w:bCs/>
                <w:color w:val="000000"/>
                <w:lang w:eastAsia="ru-RU"/>
              </w:rPr>
              <w:t xml:space="preserve">дов республиканского бюджета </w:t>
            </w:r>
          </w:p>
          <w:p w:rsidR="009F0AA4" w:rsidRPr="00BE45FD" w:rsidRDefault="001243D9" w:rsidP="00480C87">
            <w:pPr>
              <w:widowControl w:val="0"/>
              <w:tabs>
                <w:tab w:val="left" w:pos="1843"/>
              </w:tabs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480C87">
              <w:rPr>
                <w:rFonts w:eastAsia="Calibri"/>
                <w:b/>
                <w:bCs/>
                <w:color w:val="000000"/>
                <w:lang w:eastAsia="ru-RU"/>
              </w:rPr>
              <w:t xml:space="preserve">Республики Дагестан на </w:t>
            </w:r>
            <w:r w:rsidR="00407053" w:rsidRPr="00480C87">
              <w:rPr>
                <w:rFonts w:eastAsia="Calibri"/>
                <w:b/>
                <w:bCs/>
                <w:color w:val="000000"/>
                <w:lang w:eastAsia="ru-RU"/>
              </w:rPr>
              <w:t>2022 год</w:t>
            </w:r>
          </w:p>
        </w:tc>
      </w:tr>
    </w:tbl>
    <w:p w:rsidR="009F0AA4" w:rsidRPr="00BE45FD" w:rsidRDefault="00410DAA" w:rsidP="00480C87">
      <w:pPr>
        <w:spacing w:after="120" w:line="240" w:lineRule="exact"/>
        <w:ind w:firstLine="0"/>
        <w:jc w:val="right"/>
        <w:rPr>
          <w:rFonts w:eastAsia="Calibri"/>
          <w:sz w:val="24"/>
          <w:szCs w:val="28"/>
          <w:lang w:eastAsia="ru-RU"/>
        </w:rPr>
      </w:pPr>
      <w:r w:rsidRPr="00BE45FD">
        <w:rPr>
          <w:rFonts w:eastAsia="Calibri"/>
          <w:color w:val="000000"/>
          <w:sz w:val="24"/>
          <w:szCs w:val="24"/>
          <w:lang w:eastAsia="ru-RU"/>
        </w:rPr>
        <w:t>(тыс. рублей)</w:t>
      </w:r>
    </w:p>
    <w:p w:rsidR="009F0AA4" w:rsidRPr="00BE45FD" w:rsidRDefault="009F0AA4" w:rsidP="00BE45FD">
      <w:pPr>
        <w:ind w:firstLine="0"/>
        <w:jc w:val="center"/>
        <w:rPr>
          <w:rFonts w:eastAsia="Calibri"/>
          <w:sz w:val="2"/>
          <w:szCs w:val="2"/>
          <w:lang w:eastAsia="ru-RU"/>
        </w:rPr>
      </w:pPr>
    </w:p>
    <w:tbl>
      <w:tblPr>
        <w:tblW w:w="0" w:type="auto"/>
        <w:tblBorders>
          <w:top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3"/>
        <w:gridCol w:w="4962"/>
        <w:gridCol w:w="2330"/>
      </w:tblGrid>
      <w:tr w:rsidR="00410DAA" w:rsidTr="0016510D">
        <w:trPr>
          <w:trHeight w:val="833"/>
        </w:trPr>
        <w:tc>
          <w:tcPr>
            <w:tcW w:w="28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0DAA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Коды бюджетной классификации Российской Федерации</w:t>
            </w:r>
          </w:p>
        </w:tc>
        <w:tc>
          <w:tcPr>
            <w:tcW w:w="496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0DAA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3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0DAA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Сумма </w:t>
            </w:r>
          </w:p>
          <w:p w:rsidR="00410DAA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 2022 год</w:t>
            </w:r>
          </w:p>
        </w:tc>
      </w:tr>
    </w:tbl>
    <w:p w:rsidR="00410DAA" w:rsidRPr="00410DAA" w:rsidRDefault="00410DAA">
      <w:pPr>
        <w:rPr>
          <w:sz w:val="2"/>
          <w:szCs w:val="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863"/>
        <w:gridCol w:w="4962"/>
        <w:gridCol w:w="2330"/>
      </w:tblGrid>
      <w:tr w:rsidR="00410DAA" w:rsidRPr="0016510D" w:rsidTr="0016510D">
        <w:trPr>
          <w:trHeight w:val="288"/>
          <w:tblHeader/>
        </w:trPr>
        <w:tc>
          <w:tcPr>
            <w:tcW w:w="286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</w:rPr>
            </w:pPr>
            <w:r w:rsidRPr="0016510D">
              <w:rPr>
                <w:color w:val="000000"/>
                <w:sz w:val="24"/>
              </w:rPr>
              <w:t>1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</w:rPr>
            </w:pPr>
            <w:r w:rsidRPr="0016510D">
              <w:rPr>
                <w:color w:val="000000"/>
                <w:sz w:val="24"/>
              </w:rPr>
              <w:t>2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</w:rPr>
            </w:pPr>
            <w:r w:rsidRPr="0016510D">
              <w:rPr>
                <w:color w:val="000000"/>
                <w:sz w:val="24"/>
              </w:rPr>
              <w:t>3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ДОХОДЫ-ВСЕГО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158 429 057,70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1 00 00000 00 0000 000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43 084 776,40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1 01 00000 00 0000 000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НАЛОГИ НА ПРИБЫЛЬ, ДОХОДЫ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26 438 884,20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1 01 01000 00 0000 110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Налог на прибыль организаций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5 666 320,00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1 01 01010 00 0000 110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5 666 320,00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1 01 02000 01 0000 110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Налог на доходы физических лиц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20 772 564,20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1 01 02000 01 0000 110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20 772 564,20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1 03 00000 00 0000 000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9 273 309,90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1 03 02000 01 0000 110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9 273 309,90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1 03 02000 01 0000 110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9 273 309,90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1 05 00000 00 0000 000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НАЛОГИ НА СОВОКУПНЫЙ ДОХОД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16 521,00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1 05 06000 01 0000 110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Налог на профессиональный доход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16 521,00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1 05 06000 01 0000 110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Налог на профессиональный доход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16 521,00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1 06 00000 00 0000 000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НАЛОГИ НА ИМУЩЕСТВО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5 687 849,90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1 06 02000 02 0000 110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Налог на имущество организаций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4 128 779,90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1 06 02000 02 0000 110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Налог на имущество организаций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4 128 779,90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1 06 04000 02 0000 110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Транспортный налог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1 548 210,00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lastRenderedPageBreak/>
              <w:t>1 06 04000 02 0000 110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Транспортный налог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1 548 210,00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1 06 05000 02 0000 110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Налог на игорный бизнес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10 860,00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1 06 05000 02 0000 110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Налог на игорный бизнес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10 860,00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1 07 00000 00 0000 000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53 881,50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1 07 01000 01 0000 110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Налог на добычу полезных ископаемых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53 881,50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1 07 01000 01 0000 110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Налог на добычу полезных ископаемых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53 881,50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1 08 00000 00 0000 000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ГОСУДАРСТВЕННАЯ ПОШЛИНА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136 341,80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1 08 00000 00 0000 000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ГОСУДАРСТВЕННАЯ ПОШЛИНА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136 341,80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1 09 00000 00 0000 000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9 500,00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1 09 00000 00 0000 000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9 500,00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1 11 00000 00 0000 000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493 168,00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1 11 01000 00 0000 120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9 620,00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1 11 01000 00 0000 120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9 620,00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1 11 02000 00 0000 120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Доходы от размещения средств бюджетов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356 211,00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1 11 02000 00 0000 120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Доходы от размещения средств бюджетов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356 211,00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1 11 03000 00 0000 120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2 337,00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1 11 03000 00 0000 120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2 337,00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1 11 05000 00 0000 120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 xml:space="preserve">Доходы, получаемые в виде арендной </w:t>
            </w:r>
            <w:r w:rsidRPr="0016510D">
              <w:rPr>
                <w:b/>
                <w:bCs/>
                <w:color w:val="000000"/>
              </w:rPr>
              <w:lastRenderedPageBreak/>
              <w:t>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lastRenderedPageBreak/>
              <w:t>125 000,00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lastRenderedPageBreak/>
              <w:t>1 11 05020 00 0000 120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90 000,00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1 11 05030 00 0000 120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35 000,00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1 12 00000 00 0000 000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9 582,10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1 12 01000 01 0000 120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6 530,00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1 12 01010 01 0000 120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6 530,00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1 12 02000 00 0000 120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Платежи при пользовании недрами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900,00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1 12 02000 00 0000 120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Платежи при пользовании недрами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900,00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1 12 04000 00 0000 120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Плата за использование лесов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2 152,10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1 12 04000 00 0000 120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Плата за использование лесов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2 152,10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1 13 00000 00 0000 000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66 612,40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1 13 01000 00 0000 130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Доходы от оказания платных услуг (работ)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197,10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1 13 01000 00 0000 130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Доходы от оказания платных услуг (работ)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197,10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1 13 02000 00 0000 130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Доходы от компенсации затрат государства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66 415,30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1 13 02992 02 0000 130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66 415,30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1 14 00000 00 0000 000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6 000,00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1 14 02000 00 0000 000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6 000,00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1 14 02000 00 0000 000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6 000,00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1 15 00000 00 0000 000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АДМИНИСТРАТИВНЫЕ ПЛАТЕЖИ И СБОРЫ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610,00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1 15 02000 00 0000 140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410,00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1 15 02020 02 0000 140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410,00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1 15 07000 01 0000 140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Сборы, вносимые заказчиками документации, подлежащей государственной экологической экспертизе,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200,00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1 15 07020 01 0000 140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Сборы, вносимые заказчиками документации, подлежащей государственной экологической экспертизе, организация и проведение которой осуществляются органами государственной власти субъектов Российской Федерации,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200,00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1 16 00000 00 0000 000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892 515,60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1 16 00000 00 0000 000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892 515,60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2 00 00000 00 0000 000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115 344 281,30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2 02 00000 00 0000 000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115 344 281,30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2 02 10000 00 0000 150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76 522 774,50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2 02 15001 02 0000 150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Дотации бюджетам субъектов Российской Федерации на выравнивание бюджетной обеспеченности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73 915 659,50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2 02 15009 02 0000 150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2 607 115,00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2 02 20000 00 0000 150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27 912 330,40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2 02 20000 00 0000 150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27 912 330,40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2 02 30000 00 0000 150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7 989 315,50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2 02 30000 00 0000 150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7 989 315,50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2 02 40000 00 0000 150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b/>
                <w:bCs/>
                <w:color w:val="000000"/>
              </w:rPr>
              <w:t>2 919 860,90</w:t>
            </w:r>
          </w:p>
        </w:tc>
      </w:tr>
      <w:tr w:rsidR="00410DAA" w:rsidRPr="0016510D" w:rsidTr="0016510D">
        <w:trPr>
          <w:trHeight w:val="288"/>
        </w:trPr>
        <w:tc>
          <w:tcPr>
            <w:tcW w:w="2863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2 02 40000 00 0000 150</w:t>
            </w:r>
          </w:p>
        </w:tc>
        <w:tc>
          <w:tcPr>
            <w:tcW w:w="496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33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410DAA" w:rsidRPr="0016510D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510D">
              <w:rPr>
                <w:color w:val="000000"/>
              </w:rPr>
              <w:t>2 919 860,90</w:t>
            </w:r>
          </w:p>
        </w:tc>
      </w:tr>
    </w:tbl>
    <w:p w:rsidR="009F0AA4" w:rsidRDefault="009F0AA4" w:rsidP="00BE45FD"/>
    <w:sectPr w:rsidR="009F0AA4" w:rsidSect="00410DAA">
      <w:headerReference w:type="default" r:id="rId8"/>
      <w:pgSz w:w="11906" w:h="16838"/>
      <w:pgMar w:top="1134" w:right="567" w:bottom="1134" w:left="1134" w:header="709" w:footer="709" w:gutter="0"/>
      <w:pgNumType w:start="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0E5" w:rsidRDefault="00A700E5" w:rsidP="00E6379F">
      <w:r>
        <w:separator/>
      </w:r>
    </w:p>
  </w:endnote>
  <w:endnote w:type="continuationSeparator" w:id="0">
    <w:p w:rsidR="00A700E5" w:rsidRDefault="00A700E5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0E5" w:rsidRDefault="00A700E5" w:rsidP="00E6379F">
      <w:r>
        <w:separator/>
      </w:r>
    </w:p>
  </w:footnote>
  <w:footnote w:type="continuationSeparator" w:id="0">
    <w:p w:rsidR="00A700E5" w:rsidRDefault="00A700E5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E9525F" w:rsidRPr="00B24BA5" w:rsidRDefault="00E9525F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480C87">
          <w:rPr>
            <w:noProof/>
            <w:sz w:val="20"/>
          </w:rPr>
          <w:t>18</w:t>
        </w:r>
        <w:r w:rsidRPr="00B24BA5">
          <w:rPr>
            <w:sz w:val="20"/>
          </w:rPr>
          <w:fldChar w:fldCharType="end"/>
        </w:r>
      </w:p>
    </w:sdtContent>
  </w:sdt>
  <w:p w:rsidR="00E9525F" w:rsidRDefault="00E9525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683"/>
    <w:rsid w:val="00001C18"/>
    <w:rsid w:val="000111C4"/>
    <w:rsid w:val="0001306A"/>
    <w:rsid w:val="000155F1"/>
    <w:rsid w:val="00025D1E"/>
    <w:rsid w:val="0002772C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B763B"/>
    <w:rsid w:val="000D4642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4307E"/>
    <w:rsid w:val="0015356E"/>
    <w:rsid w:val="00155132"/>
    <w:rsid w:val="00155328"/>
    <w:rsid w:val="001642F8"/>
    <w:rsid w:val="0016510D"/>
    <w:rsid w:val="00181F42"/>
    <w:rsid w:val="00185002"/>
    <w:rsid w:val="00190E80"/>
    <w:rsid w:val="001A1F70"/>
    <w:rsid w:val="001B1819"/>
    <w:rsid w:val="001B20E3"/>
    <w:rsid w:val="001C4794"/>
    <w:rsid w:val="001D2689"/>
    <w:rsid w:val="001D3F2F"/>
    <w:rsid w:val="001F4D84"/>
    <w:rsid w:val="00206FAF"/>
    <w:rsid w:val="00211F98"/>
    <w:rsid w:val="00222318"/>
    <w:rsid w:val="0022731E"/>
    <w:rsid w:val="0025166E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3144C2"/>
    <w:rsid w:val="00317992"/>
    <w:rsid w:val="00363758"/>
    <w:rsid w:val="00364726"/>
    <w:rsid w:val="00365860"/>
    <w:rsid w:val="003713B6"/>
    <w:rsid w:val="00384DD4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66D5"/>
    <w:rsid w:val="0042739A"/>
    <w:rsid w:val="00430530"/>
    <w:rsid w:val="00441366"/>
    <w:rsid w:val="004605D3"/>
    <w:rsid w:val="00466F1C"/>
    <w:rsid w:val="00467B90"/>
    <w:rsid w:val="00470FF9"/>
    <w:rsid w:val="00480C87"/>
    <w:rsid w:val="00480FFD"/>
    <w:rsid w:val="00481C14"/>
    <w:rsid w:val="0049046C"/>
    <w:rsid w:val="004A6333"/>
    <w:rsid w:val="004D3267"/>
    <w:rsid w:val="004D6486"/>
    <w:rsid w:val="004E1E05"/>
    <w:rsid w:val="004E5A34"/>
    <w:rsid w:val="004E5DD2"/>
    <w:rsid w:val="004F2B80"/>
    <w:rsid w:val="004F67BF"/>
    <w:rsid w:val="005101B6"/>
    <w:rsid w:val="00516A52"/>
    <w:rsid w:val="005174AC"/>
    <w:rsid w:val="00524188"/>
    <w:rsid w:val="005432F6"/>
    <w:rsid w:val="00545067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B3F26"/>
    <w:rsid w:val="005B5924"/>
    <w:rsid w:val="005C5402"/>
    <w:rsid w:val="005D3860"/>
    <w:rsid w:val="005D6177"/>
    <w:rsid w:val="005E4C10"/>
    <w:rsid w:val="005F2B75"/>
    <w:rsid w:val="005F5C89"/>
    <w:rsid w:val="005F727D"/>
    <w:rsid w:val="00615820"/>
    <w:rsid w:val="006205A4"/>
    <w:rsid w:val="00620FDE"/>
    <w:rsid w:val="00631E73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C4A9B"/>
    <w:rsid w:val="006F6985"/>
    <w:rsid w:val="006F7BFA"/>
    <w:rsid w:val="00732CE3"/>
    <w:rsid w:val="007418AE"/>
    <w:rsid w:val="00755787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273BB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B7CA1"/>
    <w:rsid w:val="008C3CAA"/>
    <w:rsid w:val="008E7ABA"/>
    <w:rsid w:val="00930155"/>
    <w:rsid w:val="00940741"/>
    <w:rsid w:val="009665DB"/>
    <w:rsid w:val="00971470"/>
    <w:rsid w:val="00977C6F"/>
    <w:rsid w:val="009856E3"/>
    <w:rsid w:val="00987012"/>
    <w:rsid w:val="009964A4"/>
    <w:rsid w:val="009B763C"/>
    <w:rsid w:val="009C06EA"/>
    <w:rsid w:val="009D5A34"/>
    <w:rsid w:val="009F0AA4"/>
    <w:rsid w:val="009F55AC"/>
    <w:rsid w:val="00A0146D"/>
    <w:rsid w:val="00A07F5C"/>
    <w:rsid w:val="00A10C7E"/>
    <w:rsid w:val="00A13FAB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909F6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76845"/>
    <w:rsid w:val="00C86998"/>
    <w:rsid w:val="00C95915"/>
    <w:rsid w:val="00C97771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42118"/>
    <w:rsid w:val="00D43D81"/>
    <w:rsid w:val="00D450FA"/>
    <w:rsid w:val="00D5278E"/>
    <w:rsid w:val="00D61196"/>
    <w:rsid w:val="00D7730C"/>
    <w:rsid w:val="00D83703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E037D0"/>
    <w:rsid w:val="00E0388F"/>
    <w:rsid w:val="00E07FDB"/>
    <w:rsid w:val="00E17988"/>
    <w:rsid w:val="00E31538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4CB8"/>
    <w:rsid w:val="00FC6952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C7735-6B3A-4D23-9805-5E586785F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1335</TotalTime>
  <Pages>5</Pages>
  <Words>1235</Words>
  <Characters>7042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98</cp:revision>
  <cp:lastPrinted>2021-05-27T11:16:00Z</cp:lastPrinted>
  <dcterms:created xsi:type="dcterms:W3CDTF">2021-05-19T08:49:00Z</dcterms:created>
  <dcterms:modified xsi:type="dcterms:W3CDTF">2021-10-10T12:57:00Z</dcterms:modified>
</cp:coreProperties>
</file>